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A" w:rsidRDefault="00C7578A" w:rsidP="00F13B16">
      <w:pPr>
        <w:spacing w:line="276" w:lineRule="auto"/>
        <w:rPr>
          <w:b/>
        </w:rPr>
      </w:pPr>
    </w:p>
    <w:p w:rsidR="00215823" w:rsidRPr="00292980" w:rsidRDefault="00215823" w:rsidP="00F13B16">
      <w:pPr>
        <w:spacing w:line="276" w:lineRule="auto"/>
        <w:rPr>
          <w:b/>
          <w:bCs/>
          <w:sz w:val="28"/>
          <w:szCs w:val="28"/>
        </w:rPr>
      </w:pPr>
      <w:r w:rsidRPr="00292980">
        <w:rPr>
          <w:b/>
          <w:sz w:val="28"/>
          <w:szCs w:val="28"/>
        </w:rPr>
        <w:t>Hinte</w:t>
      </w:r>
      <w:r w:rsidR="00CC526D" w:rsidRPr="00292980">
        <w:rPr>
          <w:b/>
          <w:sz w:val="28"/>
          <w:szCs w:val="28"/>
        </w:rPr>
        <w:t>r</w:t>
      </w:r>
      <w:r w:rsidRPr="00292980">
        <w:rPr>
          <w:b/>
          <w:sz w:val="28"/>
          <w:szCs w:val="28"/>
        </w:rPr>
        <w:t>grundinformationen</w:t>
      </w:r>
      <w:r w:rsidR="00CC526D" w:rsidRPr="00292980">
        <w:rPr>
          <w:b/>
          <w:sz w:val="28"/>
          <w:szCs w:val="28"/>
        </w:rPr>
        <w:t xml:space="preserve"> zu</w:t>
      </w:r>
      <w:r w:rsidR="009A042A" w:rsidRPr="00292980">
        <w:rPr>
          <w:b/>
          <w:sz w:val="28"/>
          <w:szCs w:val="28"/>
        </w:rPr>
        <w:t>r</w:t>
      </w:r>
      <w:r w:rsidR="00CC526D" w:rsidRPr="00292980">
        <w:rPr>
          <w:b/>
          <w:sz w:val="28"/>
          <w:szCs w:val="28"/>
        </w:rPr>
        <w:t xml:space="preserve"> </w:t>
      </w:r>
      <w:r w:rsidRPr="00292980">
        <w:rPr>
          <w:b/>
          <w:bCs/>
          <w:sz w:val="28"/>
          <w:szCs w:val="28"/>
        </w:rPr>
        <w:t>F</w:t>
      </w:r>
      <w:r w:rsidR="00CC526D" w:rsidRPr="00292980">
        <w:rPr>
          <w:b/>
          <w:bCs/>
          <w:sz w:val="28"/>
          <w:szCs w:val="28"/>
        </w:rPr>
        <w:t>örderung wissenschaftlicher Arbeitstechniken</w:t>
      </w:r>
      <w:r w:rsidRPr="00292980">
        <w:rPr>
          <w:b/>
          <w:bCs/>
          <w:sz w:val="28"/>
          <w:szCs w:val="28"/>
        </w:rPr>
        <w:t xml:space="preserve"> </w:t>
      </w:r>
      <w:r w:rsidR="005E1DD0" w:rsidRPr="00292980">
        <w:rPr>
          <w:b/>
          <w:bCs/>
          <w:sz w:val="28"/>
          <w:szCs w:val="28"/>
        </w:rPr>
        <w:br/>
      </w:r>
      <w:r w:rsidRPr="00292980">
        <w:rPr>
          <w:b/>
          <w:bCs/>
          <w:sz w:val="28"/>
          <w:szCs w:val="28"/>
        </w:rPr>
        <w:t>in der Fachlehre</w:t>
      </w:r>
      <w:bookmarkStart w:id="0" w:name="_GoBack"/>
      <w:bookmarkEnd w:id="0"/>
    </w:p>
    <w:p w:rsidR="00292980" w:rsidRDefault="00292980" w:rsidP="00F13B16">
      <w:pPr>
        <w:spacing w:line="276" w:lineRule="auto"/>
        <w:rPr>
          <w:b/>
          <w:bCs/>
        </w:rPr>
      </w:pPr>
      <w:r w:rsidRPr="00292980">
        <w:rPr>
          <w:b/>
          <w:bCs/>
        </w:rPr>
        <w:t>Nora Hoffmann</w:t>
      </w:r>
    </w:p>
    <w:p w:rsidR="00292980" w:rsidRPr="00292980" w:rsidRDefault="00292980" w:rsidP="00F13B16">
      <w:pPr>
        <w:spacing w:line="276" w:lineRule="auto"/>
        <w:rPr>
          <w:b/>
          <w:bCs/>
        </w:rPr>
      </w:pPr>
    </w:p>
    <w:p w:rsidR="00215823" w:rsidRPr="009A042A" w:rsidRDefault="00215823" w:rsidP="00F13B16">
      <w:pPr>
        <w:spacing w:line="276" w:lineRule="auto"/>
        <w:rPr>
          <w:b/>
        </w:rPr>
      </w:pPr>
      <w:r w:rsidRPr="009A042A">
        <w:rPr>
          <w:b/>
          <w:bCs/>
        </w:rPr>
        <w:t>Warum ist es sinnvoll, wissenschaftliche Arbeitstechniken in der Fachlehre zu fördern?</w:t>
      </w:r>
    </w:p>
    <w:p w:rsidR="00882234" w:rsidRPr="00215823" w:rsidRDefault="00882234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215823">
        <w:t xml:space="preserve">Schreiben kann als </w:t>
      </w:r>
      <w:r w:rsidRPr="00215823">
        <w:rPr>
          <w:bCs/>
        </w:rPr>
        <w:t>Lernmethode</w:t>
      </w:r>
      <w:r w:rsidRPr="00215823">
        <w:t xml:space="preserve"> eingesetzt werden, mit der fachliches Tiefenlernen und stude</w:t>
      </w:r>
      <w:r w:rsidRPr="00215823">
        <w:t>n</w:t>
      </w:r>
      <w:r w:rsidRPr="00215823">
        <w:t>tisches Engagement gefördert werden.</w:t>
      </w:r>
      <w:r>
        <w:rPr>
          <w:rStyle w:val="Funotenzeichen"/>
        </w:rPr>
        <w:footnoteReference w:id="1"/>
      </w:r>
    </w:p>
    <w:p w:rsidR="00882234" w:rsidRDefault="00215823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215823">
        <w:t xml:space="preserve">Laut </w:t>
      </w:r>
      <w:r w:rsidR="009A042A">
        <w:rPr>
          <w:bCs/>
        </w:rPr>
        <w:t xml:space="preserve">empirischen Erhebungen hat eine Vielzahl der Studierenden Schreibprobleme und </w:t>
      </w:r>
      <w:r w:rsidR="009A042A">
        <w:t>hohen</w:t>
      </w:r>
      <w:r w:rsidRPr="00215823">
        <w:t xml:space="preserve"> Bedarf an Angeboten zum Erlern</w:t>
      </w:r>
      <w:r w:rsidR="009A042A">
        <w:t>en wissenschaftlichen Arbeitens.</w:t>
      </w:r>
      <w:r w:rsidR="00652149">
        <w:rPr>
          <w:rStyle w:val="Funotenzeichen"/>
          <w:bCs/>
        </w:rPr>
        <w:footnoteReference w:id="2"/>
      </w:r>
      <w:r w:rsidRPr="00215823">
        <w:t xml:space="preserve"> Bei den deutschlandweiten jährlichen </w:t>
      </w:r>
      <w:r w:rsidR="009A042A">
        <w:t>Umfragen</w:t>
      </w:r>
      <w:r w:rsidRPr="00215823">
        <w:t xml:space="preserve"> der Studienqualitätsmonitore 2012-15 nahm das Thema jeweils den ersten Platz auf der Liste notwendiger Veränderungen an Hochschulen ein.</w:t>
      </w:r>
      <w:r w:rsidR="00652149">
        <w:rPr>
          <w:rStyle w:val="Funotenzeichen"/>
        </w:rPr>
        <w:footnoteReference w:id="3"/>
      </w:r>
      <w:r w:rsidRPr="00215823">
        <w:t xml:space="preserve"> </w:t>
      </w:r>
    </w:p>
    <w:p w:rsidR="00882234" w:rsidRPr="00A90016" w:rsidRDefault="003A435C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A90016">
        <w:t xml:space="preserve">Durch </w:t>
      </w:r>
      <w:r w:rsidR="00882234" w:rsidRPr="00A90016">
        <w:t xml:space="preserve">Übung </w:t>
      </w:r>
      <w:r w:rsidR="00E37F2D" w:rsidRPr="00A90016">
        <w:t xml:space="preserve">wird die studentische Schreibkompetenz stufenweise aufgebaut, sodass </w:t>
      </w:r>
      <w:r w:rsidRPr="00A90016">
        <w:t>bessere Studien- und Abschlussarbeiten</w:t>
      </w:r>
      <w:r w:rsidR="00E37F2D" w:rsidRPr="00A90016">
        <w:t xml:space="preserve"> entstehen</w:t>
      </w:r>
      <w:r w:rsidRPr="00A90016">
        <w:t>.</w:t>
      </w:r>
      <w:r w:rsidR="00882234" w:rsidRPr="00A90016">
        <w:rPr>
          <w:rStyle w:val="Funotenzeichen"/>
        </w:rPr>
        <w:footnoteReference w:id="4"/>
      </w:r>
    </w:p>
    <w:p w:rsidR="00882234" w:rsidRPr="00E37F2D" w:rsidRDefault="003A435C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E37F2D">
        <w:t>F</w:t>
      </w:r>
      <w:r w:rsidR="00882234" w:rsidRPr="00E37F2D">
        <w:t xml:space="preserve">achspezifische wissenschaftliche Schreib- und Lesetechniken </w:t>
      </w:r>
      <w:r w:rsidRPr="00E37F2D">
        <w:t xml:space="preserve">sind </w:t>
      </w:r>
      <w:r w:rsidR="00882234" w:rsidRPr="00E37F2D">
        <w:t>nur im Fach selbst erlernbar</w:t>
      </w:r>
      <w:r w:rsidRPr="00E37F2D">
        <w:t>.</w:t>
      </w:r>
      <w:r w:rsidR="00882234" w:rsidRPr="00E37F2D">
        <w:rPr>
          <w:rStyle w:val="Funotenzeichen"/>
        </w:rPr>
        <w:footnoteReference w:id="5"/>
      </w:r>
    </w:p>
    <w:p w:rsidR="009E647C" w:rsidRDefault="00215823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215823">
        <w:t xml:space="preserve">Die durch die Bologna-Reform geforderte </w:t>
      </w:r>
      <w:r w:rsidRPr="00215823">
        <w:rPr>
          <w:bCs/>
        </w:rPr>
        <w:t>Kompetenzorientierung</w:t>
      </w:r>
      <w:r w:rsidRPr="00215823">
        <w:t xml:space="preserve"> der Lehre beinhaltet die Fö</w:t>
      </w:r>
      <w:r w:rsidRPr="00215823">
        <w:t>r</w:t>
      </w:r>
      <w:r w:rsidRPr="00215823">
        <w:t>derung nicht allein fachlicher, sondern auch methodischer Kompetenzen, welche die Fähigkeiten zum wissen</w:t>
      </w:r>
      <w:r w:rsidR="009A042A">
        <w:t>schaftlichen Arbeiten umfassen.</w:t>
      </w:r>
      <w:r w:rsidR="00882234">
        <w:rPr>
          <w:rStyle w:val="Funotenzeichen"/>
        </w:rPr>
        <w:footnoteReference w:id="6"/>
      </w:r>
    </w:p>
    <w:p w:rsidR="00962B25" w:rsidRPr="009414C6" w:rsidRDefault="00882234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215823">
        <w:t xml:space="preserve">Die von der </w:t>
      </w:r>
      <w:r w:rsidR="00B650B0">
        <w:t xml:space="preserve">campusweiten </w:t>
      </w:r>
      <w:r w:rsidRPr="00215823">
        <w:t xml:space="preserve">Schreibwerkstatt im </w:t>
      </w:r>
      <w:proofErr w:type="spellStart"/>
      <w:r w:rsidRPr="00215823">
        <w:t>SoSe</w:t>
      </w:r>
      <w:proofErr w:type="spellEnd"/>
      <w:r w:rsidRPr="00215823">
        <w:t xml:space="preserve"> 2013 bei 913 Studierenden und 271 Le</w:t>
      </w:r>
      <w:r w:rsidRPr="00215823">
        <w:t>h</w:t>
      </w:r>
      <w:r w:rsidRPr="00215823">
        <w:t xml:space="preserve">renden </w:t>
      </w:r>
      <w:r w:rsidR="00B650B0" w:rsidRPr="00215823">
        <w:t xml:space="preserve">der JGU durchgeführte Umfrage </w:t>
      </w:r>
      <w:r w:rsidRPr="00215823">
        <w:t xml:space="preserve">ergab, dass eine Verankerung von Fördermaßnahmen in </w:t>
      </w:r>
      <w:r>
        <w:t xml:space="preserve">der </w:t>
      </w:r>
      <w:r w:rsidRPr="00215823">
        <w:t>Fachlehre von beiden Seiten erwünscht ist.</w:t>
      </w:r>
      <w:r>
        <w:rPr>
          <w:rStyle w:val="Funotenzeichen"/>
        </w:rPr>
        <w:footnoteReference w:id="7"/>
      </w:r>
    </w:p>
    <w:p w:rsidR="00962B25" w:rsidRDefault="00962B25" w:rsidP="00F13B16">
      <w:pPr>
        <w:spacing w:line="276" w:lineRule="auto"/>
        <w:rPr>
          <w:b/>
          <w:bCs/>
        </w:rPr>
      </w:pPr>
    </w:p>
    <w:p w:rsidR="00215823" w:rsidRPr="009A042A" w:rsidRDefault="00215823" w:rsidP="00F13B16">
      <w:pPr>
        <w:spacing w:line="276" w:lineRule="auto"/>
        <w:rPr>
          <w:b/>
        </w:rPr>
      </w:pPr>
      <w:r w:rsidRPr="009A042A">
        <w:rPr>
          <w:b/>
          <w:bCs/>
        </w:rPr>
        <w:t>Wie kann man wissenschaftliche Arbeitstechniken in der Fachlehre fördern?</w:t>
      </w:r>
    </w:p>
    <w:p w:rsidR="009E647C" w:rsidRPr="00215823" w:rsidRDefault="00215823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215823">
        <w:t xml:space="preserve">Die </w:t>
      </w:r>
      <w:r w:rsidRPr="009A042A">
        <w:t xml:space="preserve">Thematisierung und Reflexion </w:t>
      </w:r>
      <w:r w:rsidRPr="00215823">
        <w:t>des Schreibprozesses und der Erlernbarkeit wissenschaftlichen Schreibens machen das Thema für Studierende greifbar und relevant.</w:t>
      </w:r>
    </w:p>
    <w:p w:rsidR="009E647C" w:rsidRPr="00215823" w:rsidRDefault="00215823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215823">
        <w:t xml:space="preserve">Der Einsatz von </w:t>
      </w:r>
      <w:r w:rsidRPr="009A042A">
        <w:t xml:space="preserve">Schreib- und Lesemethoden </w:t>
      </w:r>
      <w:r w:rsidRPr="00215823">
        <w:t>in Lehrveranstaltungen zur Erarbeitung fachlicher Inhalte trägt dazu bei, dass Studierende diese kennenlernen und beim Verfassen ihrer Studiena</w:t>
      </w:r>
      <w:r w:rsidRPr="00215823">
        <w:t>r</w:t>
      </w:r>
      <w:r w:rsidRPr="00215823">
        <w:t xml:space="preserve">beiten nutzen können. Auch in Sprechstundengesprächen können entsprechende Methoden </w:t>
      </w:r>
      <w:r w:rsidR="009A042A">
        <w:t>empfohlen</w:t>
      </w:r>
      <w:r w:rsidRPr="00215823">
        <w:t xml:space="preserve"> werden.</w:t>
      </w:r>
    </w:p>
    <w:p w:rsidR="009E647C" w:rsidRPr="00215823" w:rsidRDefault="00215823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215823">
        <w:t xml:space="preserve">Kurze </w:t>
      </w:r>
      <w:r w:rsidRPr="009A042A">
        <w:t>Schreibaufgaben</w:t>
      </w:r>
      <w:r w:rsidRPr="00215823">
        <w:t xml:space="preserve"> mit klaren Anforderungen als Hausaufgabe zwischen Sitzungen unterstü</w:t>
      </w:r>
      <w:r w:rsidRPr="00215823">
        <w:t>t</w:t>
      </w:r>
      <w:r w:rsidRPr="00215823">
        <w:t>zen das fachliche Tiefenlernen und die Identifikation der Studierenden mit dem fachlichen Schreiben.</w:t>
      </w:r>
      <w:r w:rsidR="00962B25">
        <w:rPr>
          <w:rStyle w:val="Funotenzeichen"/>
        </w:rPr>
        <w:footnoteReference w:id="8"/>
      </w:r>
    </w:p>
    <w:p w:rsidR="009E647C" w:rsidRPr="00215823" w:rsidRDefault="00215823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proofErr w:type="spellStart"/>
      <w:r w:rsidRPr="00215823">
        <w:t>Kriteriengeleitetes</w:t>
      </w:r>
      <w:proofErr w:type="spellEnd"/>
      <w:r w:rsidRPr="009A042A">
        <w:t xml:space="preserve"> Peer-Feedback</w:t>
      </w:r>
      <w:r w:rsidRPr="00215823">
        <w:t xml:space="preserve"> auf Textentwürfe fördert das Bewusstsein Studierender über die Anforderungen wissenschaftlicher Texte und zeigt ihnen Stärken und ausbaufähige Aspekte ihrer Texte auf.</w:t>
      </w:r>
      <w:r w:rsidR="00962B25">
        <w:rPr>
          <w:rStyle w:val="Funotenzeichen"/>
        </w:rPr>
        <w:footnoteReference w:id="9"/>
      </w:r>
    </w:p>
    <w:p w:rsidR="00CC526D" w:rsidRDefault="00215823" w:rsidP="005C4720">
      <w:pPr>
        <w:numPr>
          <w:ilvl w:val="0"/>
          <w:numId w:val="8"/>
        </w:numPr>
        <w:spacing w:after="0" w:line="276" w:lineRule="auto"/>
        <w:ind w:left="357" w:hanging="357"/>
        <w:jc w:val="both"/>
      </w:pPr>
      <w:r w:rsidRPr="00215823">
        <w:t xml:space="preserve">Durch </w:t>
      </w:r>
      <w:r w:rsidR="00962B25">
        <w:t>die feedbackgestützte</w:t>
      </w:r>
      <w:r w:rsidRPr="00215823">
        <w:t xml:space="preserve"> </w:t>
      </w:r>
      <w:r w:rsidRPr="009A042A">
        <w:t>Überarbeitung</w:t>
      </w:r>
      <w:r w:rsidRPr="00215823">
        <w:t xml:space="preserve"> ihrer Texte lernen </w:t>
      </w:r>
      <w:r w:rsidR="009A042A">
        <w:t>Studierende</w:t>
      </w:r>
      <w:r w:rsidRPr="00215823">
        <w:t xml:space="preserve"> adressatenorientie</w:t>
      </w:r>
      <w:r w:rsidRPr="00215823">
        <w:t>r</w:t>
      </w:r>
      <w:r w:rsidRPr="00215823">
        <w:t>tes Schreiben und entwickeln Methoden zur Verbesserung ihrer Texte.</w:t>
      </w:r>
    </w:p>
    <w:p w:rsidR="00CC526D" w:rsidRPr="00962B25" w:rsidRDefault="00CC526D" w:rsidP="00F13B16">
      <w:pPr>
        <w:spacing w:after="0" w:line="276" w:lineRule="auto"/>
        <w:ind w:left="709" w:hanging="709"/>
        <w:jc w:val="both"/>
        <w:rPr>
          <w:rFonts w:ascii="Calibri" w:hAnsi="Calibri" w:cs="Calibri"/>
          <w:sz w:val="18"/>
          <w:szCs w:val="18"/>
        </w:rPr>
      </w:pPr>
    </w:p>
    <w:p w:rsidR="00215823" w:rsidRPr="00962B25" w:rsidRDefault="00215823" w:rsidP="00F13B16">
      <w:pPr>
        <w:spacing w:after="0" w:line="276" w:lineRule="auto"/>
        <w:ind w:left="709" w:hanging="709"/>
        <w:jc w:val="both"/>
        <w:rPr>
          <w:rFonts w:ascii="Calibri" w:hAnsi="Calibri" w:cs="Calibri"/>
          <w:sz w:val="18"/>
          <w:szCs w:val="18"/>
        </w:rPr>
      </w:pPr>
    </w:p>
    <w:sectPr w:rsidR="00215823" w:rsidRPr="00962B25" w:rsidSect="005755EA">
      <w:headerReference w:type="first" r:id="rId8"/>
      <w:footerReference w:type="first" r:id="rId9"/>
      <w:pgSz w:w="11906" w:h="16838"/>
      <w:pgMar w:top="1418" w:right="1418" w:bottom="181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8A" w:rsidRDefault="00C7578A" w:rsidP="00C7578A">
      <w:pPr>
        <w:spacing w:after="0" w:line="240" w:lineRule="auto"/>
      </w:pPr>
      <w:r>
        <w:separator/>
      </w:r>
    </w:p>
  </w:endnote>
  <w:endnote w:type="continuationSeparator" w:id="0">
    <w:p w:rsidR="00C7578A" w:rsidRDefault="00C7578A" w:rsidP="00C7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925912"/>
      <w:docPartObj>
        <w:docPartGallery w:val="Page Numbers (Bottom of Page)"/>
        <w:docPartUnique/>
      </w:docPartObj>
    </w:sdtPr>
    <w:sdtEndPr/>
    <w:sdtContent>
      <w:p w:rsidR="009414C6" w:rsidRDefault="009414C6" w:rsidP="009414C6">
        <w:pPr>
          <w:pStyle w:val="Fuzeile"/>
          <w:jc w:val="right"/>
        </w:pPr>
        <w:r w:rsidRPr="005B2F2A">
          <w:rPr>
            <w:noProof/>
            <w:lang w:eastAsia="de-DE"/>
          </w:rPr>
          <w:drawing>
            <wp:anchor distT="0" distB="0" distL="114300" distR="114300" simplePos="0" relativeHeight="251664384" behindDoc="0" locked="0" layoutInCell="1" allowOverlap="1" wp14:anchorId="4B3EFEFB" wp14:editId="4AC8C2DE">
              <wp:simplePos x="0" y="0"/>
              <wp:positionH relativeFrom="column">
                <wp:posOffset>5054473</wp:posOffset>
              </wp:positionH>
              <wp:positionV relativeFrom="paragraph">
                <wp:posOffset>-178435</wp:posOffset>
              </wp:positionV>
              <wp:extent cx="1316355" cy="686435"/>
              <wp:effectExtent l="0" t="0" r="0" b="0"/>
              <wp:wrapNone/>
              <wp:docPr id="16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Grafik 2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355" cy="686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2F2A">
          <w:rPr>
            <w:noProof/>
            <w:lang w:eastAsia="de-DE"/>
          </w:rPr>
          <w:drawing>
            <wp:anchor distT="0" distB="0" distL="114300" distR="114300" simplePos="0" relativeHeight="251665408" behindDoc="0" locked="0" layoutInCell="1" allowOverlap="1" wp14:anchorId="12E896C4" wp14:editId="7FECA80E">
              <wp:simplePos x="0" y="0"/>
              <wp:positionH relativeFrom="column">
                <wp:posOffset>2439797</wp:posOffset>
              </wp:positionH>
              <wp:positionV relativeFrom="paragraph">
                <wp:posOffset>-201930</wp:posOffset>
              </wp:positionV>
              <wp:extent cx="1295400" cy="788035"/>
              <wp:effectExtent l="0" t="0" r="0" b="0"/>
              <wp:wrapNone/>
              <wp:docPr id="17" name="Grafi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Grafik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5400" cy="78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2F2A">
          <w:rPr>
            <w:noProof/>
            <w:lang w:eastAsia="de-DE"/>
          </w:rPr>
          <w:drawing>
            <wp:anchor distT="0" distB="0" distL="114300" distR="114300" simplePos="0" relativeHeight="251663360" behindDoc="0" locked="0" layoutInCell="1" allowOverlap="1" wp14:anchorId="34F80C89" wp14:editId="2B05A988">
              <wp:simplePos x="0" y="0"/>
              <wp:positionH relativeFrom="column">
                <wp:posOffset>-304800</wp:posOffset>
              </wp:positionH>
              <wp:positionV relativeFrom="paragraph">
                <wp:posOffset>-486410</wp:posOffset>
              </wp:positionV>
              <wp:extent cx="1720215" cy="1266190"/>
              <wp:effectExtent l="0" t="0" r="0" b="0"/>
              <wp:wrapNone/>
              <wp:docPr id="18" name="Grafi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Grafik 23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215" cy="1266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9414C6" w:rsidRPr="009D7B33" w:rsidRDefault="009414C6" w:rsidP="009414C6">
    <w:pPr>
      <w:pStyle w:val="Fuzeile"/>
    </w:pPr>
  </w:p>
  <w:p w:rsidR="009414C6" w:rsidRDefault="009414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8A" w:rsidRDefault="00C7578A" w:rsidP="00C7578A">
      <w:pPr>
        <w:spacing w:after="0" w:line="240" w:lineRule="auto"/>
      </w:pPr>
      <w:r>
        <w:separator/>
      </w:r>
    </w:p>
  </w:footnote>
  <w:footnote w:type="continuationSeparator" w:id="0">
    <w:p w:rsidR="00C7578A" w:rsidRDefault="00C7578A" w:rsidP="00C7578A">
      <w:pPr>
        <w:spacing w:after="0" w:line="240" w:lineRule="auto"/>
      </w:pPr>
      <w:r>
        <w:continuationSeparator/>
      </w:r>
    </w:p>
  </w:footnote>
  <w:footnote w:id="1">
    <w:p w:rsidR="00882234" w:rsidRPr="00C6658A" w:rsidRDefault="00882234" w:rsidP="00E37F2D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en-US"/>
        </w:rPr>
      </w:pPr>
      <w:r w:rsidRPr="00C6658A">
        <w:rPr>
          <w:rStyle w:val="Funotenzeichen"/>
          <w:sz w:val="18"/>
          <w:szCs w:val="18"/>
        </w:rPr>
        <w:footnoteRef/>
      </w:r>
      <w:r w:rsidRPr="005E1DD0">
        <w:rPr>
          <w:sz w:val="18"/>
          <w:szCs w:val="18"/>
          <w:lang w:val="fr-FR"/>
        </w:rPr>
        <w:t xml:space="preserve"> </w:t>
      </w:r>
      <w:r w:rsidRPr="005E1DD0">
        <w:rPr>
          <w:rFonts w:ascii="Calibri" w:hAnsi="Calibri" w:cs="Calibri"/>
          <w:sz w:val="18"/>
          <w:szCs w:val="18"/>
          <w:lang w:val="fr-FR"/>
        </w:rPr>
        <w:t xml:space="preserve">Vgl. Anderson, Paul et al. </w:t>
      </w:r>
      <w:r w:rsidRPr="00C6658A">
        <w:rPr>
          <w:rFonts w:ascii="Calibri" w:hAnsi="Calibri" w:cs="Calibri"/>
          <w:sz w:val="18"/>
          <w:szCs w:val="18"/>
          <w:lang w:val="en-US"/>
        </w:rPr>
        <w:t xml:space="preserve">(2015): The Contributions of Writing to Learning and Development: Results from a Large-Scale Multi-institutional Study. In: </w:t>
      </w:r>
      <w:r w:rsidRPr="00C6658A">
        <w:rPr>
          <w:rFonts w:ascii="Calibri" w:hAnsi="Calibri" w:cs="Calibri"/>
          <w:i/>
          <w:sz w:val="18"/>
          <w:szCs w:val="18"/>
          <w:lang w:val="en-US"/>
        </w:rPr>
        <w:t>Research in the Teaching of English</w:t>
      </w:r>
      <w:r w:rsidRPr="00C6658A">
        <w:rPr>
          <w:rFonts w:ascii="Calibri" w:hAnsi="Calibri" w:cs="Calibri"/>
          <w:sz w:val="18"/>
          <w:szCs w:val="18"/>
          <w:lang w:val="en-US"/>
        </w:rPr>
        <w:t xml:space="preserve"> 50/2, 199-235; Sommers, Nancy/</w:t>
      </w:r>
      <w:proofErr w:type="spellStart"/>
      <w:r w:rsidRPr="00C6658A">
        <w:rPr>
          <w:rFonts w:ascii="Calibri" w:hAnsi="Calibri" w:cs="Calibri"/>
          <w:sz w:val="18"/>
          <w:szCs w:val="18"/>
          <w:lang w:val="en-US"/>
        </w:rPr>
        <w:t>Saltz</w:t>
      </w:r>
      <w:proofErr w:type="spellEnd"/>
      <w:r w:rsidRPr="00C6658A">
        <w:rPr>
          <w:rFonts w:ascii="Calibri" w:hAnsi="Calibri" w:cs="Calibri"/>
          <w:sz w:val="18"/>
          <w:szCs w:val="18"/>
          <w:lang w:val="en-US"/>
        </w:rPr>
        <w:t xml:space="preserve">, Laura (2004): The Novice as Expert. Writing in the Freshman Year. In: </w:t>
      </w:r>
      <w:r w:rsidRPr="00C6658A">
        <w:rPr>
          <w:rFonts w:ascii="Calibri" w:hAnsi="Calibri" w:cs="Calibri"/>
          <w:i/>
          <w:sz w:val="18"/>
          <w:szCs w:val="18"/>
          <w:lang w:val="en-US"/>
        </w:rPr>
        <w:t>College Composition and Communication</w:t>
      </w:r>
      <w:r w:rsidRPr="00C6658A">
        <w:rPr>
          <w:rFonts w:ascii="Calibri" w:hAnsi="Calibri" w:cs="Calibri"/>
          <w:sz w:val="18"/>
          <w:szCs w:val="18"/>
          <w:lang w:val="en-US"/>
        </w:rPr>
        <w:t xml:space="preserve"> 56/1, 124–149.</w:t>
      </w:r>
    </w:p>
  </w:footnote>
  <w:footnote w:id="2">
    <w:p w:rsidR="00652149" w:rsidRPr="00C6658A" w:rsidRDefault="00652149" w:rsidP="00E37F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658A">
        <w:rPr>
          <w:rStyle w:val="Funotenzeichen"/>
          <w:sz w:val="18"/>
          <w:szCs w:val="18"/>
        </w:rPr>
        <w:footnoteRef/>
      </w:r>
      <w:r w:rsidRPr="00C6658A">
        <w:rPr>
          <w:sz w:val="18"/>
          <w:szCs w:val="18"/>
        </w:rPr>
        <w:t xml:space="preserve"> </w:t>
      </w:r>
      <w:r w:rsidR="00882234" w:rsidRPr="00C6658A">
        <w:rPr>
          <w:rFonts w:ascii="Calibri" w:hAnsi="Calibri" w:cs="Calibri"/>
          <w:sz w:val="18"/>
          <w:szCs w:val="18"/>
        </w:rPr>
        <w:t xml:space="preserve">Vgl. </w:t>
      </w:r>
      <w:proofErr w:type="spellStart"/>
      <w:r w:rsidRPr="00C6658A">
        <w:rPr>
          <w:rFonts w:ascii="Calibri" w:hAnsi="Calibri" w:cs="Calibri"/>
          <w:sz w:val="18"/>
          <w:szCs w:val="18"/>
        </w:rPr>
        <w:t>Ballweg</w:t>
      </w:r>
      <w:proofErr w:type="spellEnd"/>
      <w:r w:rsidRPr="00C6658A">
        <w:rPr>
          <w:rFonts w:ascii="Calibri" w:hAnsi="Calibri" w:cs="Calibri"/>
          <w:sz w:val="18"/>
          <w:szCs w:val="18"/>
        </w:rPr>
        <w:t>, Sandra/Kuhn, Carmen/</w:t>
      </w:r>
      <w:proofErr w:type="spellStart"/>
      <w:r w:rsidRPr="00C6658A">
        <w:rPr>
          <w:rFonts w:ascii="Calibri" w:hAnsi="Calibri" w:cs="Calibri"/>
          <w:sz w:val="18"/>
          <w:szCs w:val="18"/>
        </w:rPr>
        <w:t>Hertweck</w:t>
      </w:r>
      <w:proofErr w:type="spellEnd"/>
      <w:r w:rsidRPr="00C6658A">
        <w:rPr>
          <w:rFonts w:ascii="Calibri" w:hAnsi="Calibri" w:cs="Calibri"/>
          <w:sz w:val="18"/>
          <w:szCs w:val="18"/>
        </w:rPr>
        <w:t>, Lisa (2016): Schreiberfahrungen von Studierenden aus verschiedenen Fächergruppen und deren wahrgenommener unterstützungsbedarf beim akademischen Schreiben: Ergebnisse einer Que</w:t>
      </w:r>
      <w:r w:rsidRPr="00C6658A">
        <w:rPr>
          <w:rFonts w:ascii="Calibri" w:hAnsi="Calibri" w:cs="Calibri"/>
          <w:sz w:val="18"/>
          <w:szCs w:val="18"/>
        </w:rPr>
        <w:t>r</w:t>
      </w:r>
      <w:r w:rsidRPr="00C6658A">
        <w:rPr>
          <w:rFonts w:ascii="Calibri" w:hAnsi="Calibri" w:cs="Calibri"/>
          <w:sz w:val="18"/>
          <w:szCs w:val="18"/>
        </w:rPr>
        <w:t xml:space="preserve">schnittsstudie. In: </w:t>
      </w:r>
      <w:proofErr w:type="spellStart"/>
      <w:r w:rsidRPr="00C6658A">
        <w:rPr>
          <w:rFonts w:ascii="Calibri" w:hAnsi="Calibri" w:cs="Calibri"/>
          <w:sz w:val="18"/>
          <w:szCs w:val="18"/>
        </w:rPr>
        <w:t>Ballweg</w:t>
      </w:r>
      <w:proofErr w:type="spellEnd"/>
      <w:r w:rsidRPr="00C6658A">
        <w:rPr>
          <w:rFonts w:ascii="Calibri" w:hAnsi="Calibri" w:cs="Calibri"/>
          <w:sz w:val="18"/>
          <w:szCs w:val="18"/>
        </w:rPr>
        <w:t xml:space="preserve">, Sandra (Hrsg.): </w:t>
      </w:r>
      <w:r w:rsidRPr="00C6658A">
        <w:rPr>
          <w:rFonts w:ascii="Calibri" w:hAnsi="Calibri" w:cs="Calibri"/>
          <w:i/>
          <w:sz w:val="18"/>
          <w:szCs w:val="18"/>
        </w:rPr>
        <w:t>Schreibberatung und Schreibförderung. Impulse aus Theorie, Empirie und Praxis</w:t>
      </w:r>
      <w:r w:rsidRPr="00C6658A">
        <w:rPr>
          <w:rFonts w:ascii="Calibri" w:hAnsi="Calibri" w:cs="Calibri"/>
          <w:sz w:val="18"/>
          <w:szCs w:val="18"/>
        </w:rPr>
        <w:t xml:space="preserve">. Frankfurt/M.: Lang. 137-172; Dittmann, Jürgen et al. (2003): Schreibprobleme im Studium - Eine empirische Untersuchung. In: </w:t>
      </w:r>
      <w:proofErr w:type="spellStart"/>
      <w:r w:rsidRPr="00C6658A">
        <w:rPr>
          <w:rFonts w:ascii="Calibri" w:hAnsi="Calibri" w:cs="Calibri"/>
          <w:sz w:val="18"/>
          <w:szCs w:val="18"/>
        </w:rPr>
        <w:t>Ehlich</w:t>
      </w:r>
      <w:proofErr w:type="spellEnd"/>
      <w:r w:rsidRPr="00C6658A">
        <w:rPr>
          <w:rFonts w:ascii="Calibri" w:hAnsi="Calibri" w:cs="Calibri"/>
          <w:sz w:val="18"/>
          <w:szCs w:val="18"/>
        </w:rPr>
        <w:t>, Konrad/</w:t>
      </w:r>
      <w:proofErr w:type="spellStart"/>
      <w:r w:rsidRPr="00C6658A">
        <w:rPr>
          <w:rFonts w:ascii="Calibri" w:hAnsi="Calibri" w:cs="Calibri"/>
          <w:sz w:val="18"/>
          <w:szCs w:val="18"/>
        </w:rPr>
        <w:t>Steets</w:t>
      </w:r>
      <w:proofErr w:type="spellEnd"/>
      <w:r w:rsidRPr="00C6658A">
        <w:rPr>
          <w:rFonts w:ascii="Calibri" w:hAnsi="Calibri" w:cs="Calibri"/>
          <w:sz w:val="18"/>
          <w:szCs w:val="18"/>
        </w:rPr>
        <w:t>, Angelika (</w:t>
      </w:r>
      <w:proofErr w:type="spellStart"/>
      <w:r w:rsidRPr="00C6658A">
        <w:rPr>
          <w:rFonts w:ascii="Calibri" w:hAnsi="Calibri" w:cs="Calibri"/>
          <w:sz w:val="18"/>
          <w:szCs w:val="18"/>
        </w:rPr>
        <w:t>Hrsg</w:t>
      </w:r>
      <w:proofErr w:type="spellEnd"/>
      <w:r w:rsidRPr="00C6658A">
        <w:rPr>
          <w:rFonts w:ascii="Calibri" w:hAnsi="Calibri" w:cs="Calibri"/>
          <w:sz w:val="18"/>
          <w:szCs w:val="18"/>
        </w:rPr>
        <w:t xml:space="preserve">): </w:t>
      </w:r>
      <w:r w:rsidRPr="00C6658A">
        <w:rPr>
          <w:rFonts w:ascii="Calibri" w:hAnsi="Calibri" w:cs="Calibri"/>
          <w:i/>
          <w:sz w:val="18"/>
          <w:szCs w:val="18"/>
        </w:rPr>
        <w:t>Wissenschaftlich schreiben - lehren und lernen</w:t>
      </w:r>
      <w:r w:rsidRPr="00C6658A">
        <w:rPr>
          <w:rFonts w:ascii="Calibri" w:hAnsi="Calibri" w:cs="Calibri"/>
          <w:sz w:val="18"/>
          <w:szCs w:val="18"/>
        </w:rPr>
        <w:t xml:space="preserve">. Berlin: De </w:t>
      </w:r>
      <w:proofErr w:type="spellStart"/>
      <w:r w:rsidRPr="00C6658A">
        <w:rPr>
          <w:rFonts w:ascii="Calibri" w:hAnsi="Calibri" w:cs="Calibri"/>
          <w:sz w:val="18"/>
          <w:szCs w:val="18"/>
        </w:rPr>
        <w:t>Gruyer</w:t>
      </w:r>
      <w:proofErr w:type="spellEnd"/>
      <w:r w:rsidRPr="00C6658A">
        <w:rPr>
          <w:rFonts w:ascii="Calibri" w:hAnsi="Calibri" w:cs="Calibri"/>
          <w:sz w:val="18"/>
          <w:szCs w:val="18"/>
        </w:rPr>
        <w:t xml:space="preserve">. 155–185; </w:t>
      </w:r>
      <w:proofErr w:type="spellStart"/>
      <w:r w:rsidRPr="00C6658A">
        <w:rPr>
          <w:rFonts w:ascii="Calibri" w:hAnsi="Calibri" w:cs="Calibri"/>
          <w:sz w:val="18"/>
          <w:szCs w:val="18"/>
        </w:rPr>
        <w:t>Kes</w:t>
      </w:r>
      <w:r w:rsidRPr="00C6658A">
        <w:rPr>
          <w:rFonts w:ascii="Calibri" w:hAnsi="Calibri" w:cs="Calibri"/>
          <w:sz w:val="18"/>
          <w:szCs w:val="18"/>
        </w:rPr>
        <w:t>e</w:t>
      </w:r>
      <w:r w:rsidRPr="00C6658A">
        <w:rPr>
          <w:rFonts w:ascii="Calibri" w:hAnsi="Calibri" w:cs="Calibri"/>
          <w:sz w:val="18"/>
          <w:szCs w:val="18"/>
        </w:rPr>
        <w:t>ling</w:t>
      </w:r>
      <w:proofErr w:type="spellEnd"/>
      <w:r w:rsidRPr="00C6658A">
        <w:rPr>
          <w:rFonts w:ascii="Calibri" w:hAnsi="Calibri" w:cs="Calibri"/>
          <w:sz w:val="18"/>
          <w:szCs w:val="18"/>
        </w:rPr>
        <w:t>, Gisbert (1997): Schreibstörungen. In: Jakobs, Eva-Maria/Knorr, Dagmar  (Hrsg.):</w:t>
      </w:r>
      <w:r w:rsidRPr="00C6658A">
        <w:rPr>
          <w:rFonts w:ascii="Calibri" w:hAnsi="Calibri" w:cs="Calibri"/>
          <w:i/>
          <w:sz w:val="18"/>
          <w:szCs w:val="18"/>
        </w:rPr>
        <w:t xml:space="preserve"> Schreiben in den Wissenschaften</w:t>
      </w:r>
      <w:r w:rsidRPr="00C6658A">
        <w:rPr>
          <w:rFonts w:ascii="Calibri" w:hAnsi="Calibri" w:cs="Calibri"/>
          <w:sz w:val="18"/>
          <w:szCs w:val="18"/>
        </w:rPr>
        <w:t>. Frankfurt/M.: Lang. 223–237, Sennewald, Nadja/</w:t>
      </w:r>
      <w:proofErr w:type="spellStart"/>
      <w:r w:rsidRPr="00C6658A">
        <w:rPr>
          <w:rFonts w:ascii="Calibri" w:hAnsi="Calibri" w:cs="Calibri"/>
          <w:sz w:val="18"/>
          <w:szCs w:val="18"/>
        </w:rPr>
        <w:t>Mandalka</w:t>
      </w:r>
      <w:proofErr w:type="spellEnd"/>
      <w:r w:rsidRPr="00C6658A">
        <w:rPr>
          <w:rFonts w:ascii="Calibri" w:hAnsi="Calibri" w:cs="Calibri"/>
          <w:sz w:val="18"/>
          <w:szCs w:val="18"/>
        </w:rPr>
        <w:t xml:space="preserve">, Nicole (2012): Akademisches Schreiben von Studierenden. Die Bielefelder Erhebung zur Selbsteinschätzung der Schreibkompetenzen. In: </w:t>
      </w:r>
      <w:proofErr w:type="spellStart"/>
      <w:r w:rsidRPr="00C6658A">
        <w:rPr>
          <w:rFonts w:ascii="Calibri" w:hAnsi="Calibri" w:cs="Calibri"/>
          <w:sz w:val="18"/>
          <w:szCs w:val="18"/>
        </w:rPr>
        <w:t>Preußer</w:t>
      </w:r>
      <w:proofErr w:type="spellEnd"/>
      <w:r w:rsidRPr="00C6658A">
        <w:rPr>
          <w:rFonts w:ascii="Calibri" w:hAnsi="Calibri" w:cs="Calibri"/>
          <w:sz w:val="18"/>
          <w:szCs w:val="18"/>
        </w:rPr>
        <w:t xml:space="preserve">, Ulrike/Sennewald , Nadja (Hrsg.): </w:t>
      </w:r>
      <w:proofErr w:type="spellStart"/>
      <w:r w:rsidRPr="00C6658A">
        <w:rPr>
          <w:rFonts w:ascii="Calibri" w:hAnsi="Calibri" w:cs="Calibri"/>
          <w:i/>
          <w:sz w:val="18"/>
          <w:szCs w:val="18"/>
        </w:rPr>
        <w:t>Liter</w:t>
      </w:r>
      <w:r w:rsidRPr="00C6658A">
        <w:rPr>
          <w:rFonts w:ascii="Calibri" w:hAnsi="Calibri" w:cs="Calibri"/>
          <w:i/>
          <w:sz w:val="18"/>
          <w:szCs w:val="18"/>
        </w:rPr>
        <w:t>a</w:t>
      </w:r>
      <w:r w:rsidRPr="00C6658A">
        <w:rPr>
          <w:rFonts w:ascii="Calibri" w:hAnsi="Calibri" w:cs="Calibri"/>
          <w:i/>
          <w:sz w:val="18"/>
          <w:szCs w:val="18"/>
        </w:rPr>
        <w:t>le</w:t>
      </w:r>
      <w:proofErr w:type="spellEnd"/>
      <w:r w:rsidRPr="00C6658A">
        <w:rPr>
          <w:rFonts w:ascii="Calibri" w:hAnsi="Calibri" w:cs="Calibri"/>
          <w:i/>
          <w:sz w:val="18"/>
          <w:szCs w:val="18"/>
        </w:rPr>
        <w:t xml:space="preserve"> Kompetenzentwicklung an der Hochschule</w:t>
      </w:r>
      <w:r w:rsidRPr="00C6658A">
        <w:rPr>
          <w:rFonts w:ascii="Calibri" w:hAnsi="Calibri" w:cs="Calibri"/>
          <w:sz w:val="18"/>
          <w:szCs w:val="18"/>
        </w:rPr>
        <w:t>. Frankfurt/M.: Lang. 143-166.</w:t>
      </w:r>
    </w:p>
  </w:footnote>
  <w:footnote w:id="3">
    <w:p w:rsidR="00652149" w:rsidRPr="00C6658A" w:rsidRDefault="00652149" w:rsidP="00E37F2D">
      <w:pPr>
        <w:pStyle w:val="Funotentext"/>
        <w:rPr>
          <w:sz w:val="18"/>
          <w:szCs w:val="18"/>
        </w:rPr>
      </w:pPr>
      <w:r w:rsidRPr="00C6658A">
        <w:rPr>
          <w:rStyle w:val="Funotenzeichen"/>
          <w:sz w:val="18"/>
          <w:szCs w:val="18"/>
        </w:rPr>
        <w:footnoteRef/>
      </w:r>
      <w:r w:rsidRPr="00C6658A">
        <w:rPr>
          <w:sz w:val="18"/>
          <w:szCs w:val="18"/>
        </w:rPr>
        <w:t xml:space="preserve"> </w:t>
      </w:r>
      <w:r w:rsidR="00882234" w:rsidRPr="00C6658A">
        <w:rPr>
          <w:sz w:val="18"/>
          <w:szCs w:val="18"/>
        </w:rPr>
        <w:t xml:space="preserve">Vgl. </w:t>
      </w:r>
      <w:r w:rsidRPr="00C6658A">
        <w:rPr>
          <w:rFonts w:ascii="Calibri" w:hAnsi="Calibri" w:cs="Calibri"/>
          <w:sz w:val="18"/>
          <w:szCs w:val="18"/>
        </w:rPr>
        <w:t xml:space="preserve">Deutsches Zentrum für Hochschul- und Wissenschaftsforschung: </w:t>
      </w:r>
      <w:r w:rsidRPr="00C6658A">
        <w:rPr>
          <w:rFonts w:ascii="Calibri" w:hAnsi="Calibri" w:cs="Calibri"/>
          <w:i/>
          <w:sz w:val="18"/>
          <w:szCs w:val="18"/>
        </w:rPr>
        <w:t>Studienqualitätsmonitore</w:t>
      </w:r>
      <w:r w:rsidRPr="00C6658A">
        <w:rPr>
          <w:rFonts w:ascii="Calibri" w:hAnsi="Calibri" w:cs="Calibri"/>
          <w:sz w:val="18"/>
          <w:szCs w:val="18"/>
        </w:rPr>
        <w:t xml:space="preserve"> der Jahre 2012, 2013, 2014, 2015, </w:t>
      </w:r>
      <w:hyperlink r:id="rId1" w:history="1">
        <w:r w:rsidRPr="00C6658A">
          <w:rPr>
            <w:rFonts w:ascii="Calibri" w:hAnsi="Calibri" w:cs="Calibri"/>
            <w:sz w:val="18"/>
            <w:szCs w:val="18"/>
          </w:rPr>
          <w:t>http://www.dzhw.eu/bereiche/ab21/sqm/berichte</w:t>
        </w:r>
      </w:hyperlink>
      <w:r w:rsidRPr="00C6658A">
        <w:rPr>
          <w:rFonts w:ascii="Calibri" w:hAnsi="Calibri" w:cs="Calibri"/>
          <w:sz w:val="18"/>
          <w:szCs w:val="18"/>
        </w:rPr>
        <w:t xml:space="preserve"> (Zugriff: 06.04.2017).</w:t>
      </w:r>
    </w:p>
  </w:footnote>
  <w:footnote w:id="4">
    <w:p w:rsidR="002172C9" w:rsidRPr="00C6658A" w:rsidRDefault="00882234" w:rsidP="002172C9">
      <w:pPr>
        <w:pStyle w:val="Funotentext"/>
        <w:rPr>
          <w:sz w:val="18"/>
          <w:szCs w:val="18"/>
        </w:rPr>
      </w:pPr>
      <w:r w:rsidRPr="00C6658A">
        <w:rPr>
          <w:rStyle w:val="Funotenzeichen"/>
          <w:sz w:val="18"/>
          <w:szCs w:val="18"/>
        </w:rPr>
        <w:footnoteRef/>
      </w:r>
      <w:r w:rsidRPr="00C6658A">
        <w:rPr>
          <w:sz w:val="18"/>
          <w:szCs w:val="18"/>
        </w:rPr>
        <w:t xml:space="preserve"> </w:t>
      </w:r>
      <w:r w:rsidR="003A435C" w:rsidRPr="00C6658A">
        <w:rPr>
          <w:sz w:val="18"/>
          <w:szCs w:val="18"/>
        </w:rPr>
        <w:t xml:space="preserve">Vgl. </w:t>
      </w:r>
      <w:r w:rsidR="00E37F2D" w:rsidRPr="00C6658A">
        <w:rPr>
          <w:sz w:val="18"/>
          <w:szCs w:val="18"/>
        </w:rPr>
        <w:t>Studien</w:t>
      </w:r>
      <w:r w:rsidR="003A435C" w:rsidRPr="00C6658A">
        <w:rPr>
          <w:sz w:val="18"/>
          <w:szCs w:val="18"/>
        </w:rPr>
        <w:t xml:space="preserve"> zur stufenweisen Entwicklung </w:t>
      </w:r>
      <w:r w:rsidR="002172C9" w:rsidRPr="00C6658A">
        <w:rPr>
          <w:sz w:val="18"/>
          <w:szCs w:val="18"/>
        </w:rPr>
        <w:t>von</w:t>
      </w:r>
      <w:r w:rsidR="00E37F2D" w:rsidRPr="00C6658A">
        <w:rPr>
          <w:sz w:val="18"/>
          <w:szCs w:val="18"/>
        </w:rPr>
        <w:t xml:space="preserve"> Schreibfähigkeit:</w:t>
      </w:r>
      <w:r w:rsidR="002172C9" w:rsidRPr="00C6658A">
        <w:rPr>
          <w:sz w:val="18"/>
          <w:szCs w:val="18"/>
        </w:rPr>
        <w:t xml:space="preserve"> Kellogg, Ronald T. (</w:t>
      </w:r>
      <w:r w:rsidR="00A90016" w:rsidRPr="00C6658A">
        <w:rPr>
          <w:sz w:val="18"/>
          <w:szCs w:val="18"/>
        </w:rPr>
        <w:t xml:space="preserve">2014): </w:t>
      </w:r>
      <w:r w:rsidR="002172C9" w:rsidRPr="00C6658A">
        <w:rPr>
          <w:sz w:val="18"/>
          <w:szCs w:val="18"/>
        </w:rPr>
        <w:t>Schreibkompetenzen schulen. Eine Perspektive der kog</w:t>
      </w:r>
      <w:r w:rsidR="00A90016" w:rsidRPr="00C6658A">
        <w:rPr>
          <w:sz w:val="18"/>
          <w:szCs w:val="18"/>
        </w:rPr>
        <w:t>nitiven Entwicklungspsychologie. I</w:t>
      </w:r>
      <w:r w:rsidR="002172C9" w:rsidRPr="00C6658A">
        <w:rPr>
          <w:sz w:val="18"/>
          <w:szCs w:val="18"/>
        </w:rPr>
        <w:t>n: Dreyfürst, Stephanie/Sennewald, Nadja (H</w:t>
      </w:r>
      <w:r w:rsidR="00A90016" w:rsidRPr="00C6658A">
        <w:rPr>
          <w:sz w:val="18"/>
          <w:szCs w:val="18"/>
        </w:rPr>
        <w:t>rs</w:t>
      </w:r>
      <w:r w:rsidR="002172C9" w:rsidRPr="00C6658A">
        <w:rPr>
          <w:sz w:val="18"/>
          <w:szCs w:val="18"/>
        </w:rPr>
        <w:t xml:space="preserve">g.): </w:t>
      </w:r>
      <w:r w:rsidR="002172C9" w:rsidRPr="00C6658A">
        <w:rPr>
          <w:i/>
          <w:sz w:val="18"/>
          <w:szCs w:val="18"/>
        </w:rPr>
        <w:t>Schreiben. Grundlagentexte zu Theorie, Didaktik und Beratung</w:t>
      </w:r>
      <w:r w:rsidR="00A90016" w:rsidRPr="00C6658A">
        <w:rPr>
          <w:sz w:val="18"/>
          <w:szCs w:val="18"/>
        </w:rPr>
        <w:t xml:space="preserve">. Opladen, Toronto: Barbara </w:t>
      </w:r>
      <w:proofErr w:type="spellStart"/>
      <w:r w:rsidR="00A90016" w:rsidRPr="00C6658A">
        <w:rPr>
          <w:sz w:val="18"/>
          <w:szCs w:val="18"/>
        </w:rPr>
        <w:t>Budrich</w:t>
      </w:r>
      <w:proofErr w:type="spellEnd"/>
      <w:r w:rsidR="00A90016" w:rsidRPr="00C6658A">
        <w:rPr>
          <w:sz w:val="18"/>
          <w:szCs w:val="18"/>
        </w:rPr>
        <w:t xml:space="preserve"> 2014.</w:t>
      </w:r>
      <w:r w:rsidR="002172C9" w:rsidRPr="00C6658A">
        <w:rPr>
          <w:sz w:val="18"/>
          <w:szCs w:val="18"/>
        </w:rPr>
        <w:t xml:space="preserve"> 127-152; Pohl, Thorsten</w:t>
      </w:r>
      <w:r w:rsidR="00A90016" w:rsidRPr="00C6658A">
        <w:rPr>
          <w:sz w:val="18"/>
          <w:szCs w:val="18"/>
        </w:rPr>
        <w:t xml:space="preserve"> (2007)</w:t>
      </w:r>
      <w:r w:rsidR="002172C9" w:rsidRPr="00C6658A">
        <w:rPr>
          <w:sz w:val="18"/>
          <w:szCs w:val="18"/>
        </w:rPr>
        <w:t xml:space="preserve">: </w:t>
      </w:r>
      <w:r w:rsidR="002172C9" w:rsidRPr="00C6658A">
        <w:rPr>
          <w:i/>
          <w:sz w:val="18"/>
          <w:szCs w:val="18"/>
        </w:rPr>
        <w:t>Studien zur Ontogenese wissenschaftlichen Schreibens</w:t>
      </w:r>
      <w:r w:rsidR="00A90016" w:rsidRPr="00C6658A">
        <w:rPr>
          <w:sz w:val="18"/>
          <w:szCs w:val="18"/>
        </w:rPr>
        <w:t xml:space="preserve">. Tübingen: de </w:t>
      </w:r>
      <w:proofErr w:type="spellStart"/>
      <w:r w:rsidR="00A90016" w:rsidRPr="00C6658A">
        <w:rPr>
          <w:sz w:val="18"/>
          <w:szCs w:val="18"/>
        </w:rPr>
        <w:t>Gruyter</w:t>
      </w:r>
      <w:proofErr w:type="spellEnd"/>
      <w:r w:rsidR="00A90016" w:rsidRPr="00C6658A">
        <w:rPr>
          <w:sz w:val="18"/>
          <w:szCs w:val="18"/>
        </w:rPr>
        <w:t xml:space="preserve">; </w:t>
      </w:r>
      <w:r w:rsidR="002172C9" w:rsidRPr="00C6658A">
        <w:rPr>
          <w:sz w:val="18"/>
          <w:szCs w:val="18"/>
        </w:rPr>
        <w:t>Pohl, Thorsten</w:t>
      </w:r>
      <w:r w:rsidR="00A90016" w:rsidRPr="00C6658A">
        <w:rPr>
          <w:sz w:val="18"/>
          <w:szCs w:val="18"/>
        </w:rPr>
        <w:t xml:space="preserve"> (2007)</w:t>
      </w:r>
      <w:r w:rsidR="002172C9" w:rsidRPr="00C6658A">
        <w:rPr>
          <w:sz w:val="18"/>
          <w:szCs w:val="18"/>
        </w:rPr>
        <w:t xml:space="preserve">: </w:t>
      </w:r>
      <w:r w:rsidR="002172C9" w:rsidRPr="00C6658A">
        <w:rPr>
          <w:i/>
          <w:sz w:val="18"/>
          <w:szCs w:val="18"/>
        </w:rPr>
        <w:t>Studien zur Ontogenese wissenschaftlichen Schreibens</w:t>
      </w:r>
      <w:r w:rsidR="00A90016" w:rsidRPr="00C6658A">
        <w:rPr>
          <w:sz w:val="18"/>
          <w:szCs w:val="18"/>
        </w:rPr>
        <w:t xml:space="preserve">. Tübingen: de </w:t>
      </w:r>
      <w:proofErr w:type="spellStart"/>
      <w:r w:rsidR="00A90016" w:rsidRPr="00C6658A">
        <w:rPr>
          <w:sz w:val="18"/>
          <w:szCs w:val="18"/>
        </w:rPr>
        <w:t>Gruyter</w:t>
      </w:r>
      <w:proofErr w:type="spellEnd"/>
      <w:r w:rsidR="00A90016" w:rsidRPr="00C6658A">
        <w:rPr>
          <w:sz w:val="18"/>
          <w:szCs w:val="18"/>
        </w:rPr>
        <w:t>.</w:t>
      </w:r>
    </w:p>
    <w:p w:rsidR="00882234" w:rsidRPr="00C6658A" w:rsidRDefault="002172C9" w:rsidP="00E37F2D">
      <w:pPr>
        <w:pStyle w:val="Funotentext"/>
        <w:rPr>
          <w:sz w:val="18"/>
          <w:szCs w:val="18"/>
          <w:lang w:val="en-US"/>
        </w:rPr>
      </w:pPr>
      <w:r w:rsidRPr="00C6658A">
        <w:rPr>
          <w:sz w:val="18"/>
          <w:szCs w:val="18"/>
        </w:rPr>
        <w:t>Steinhoff, Torsten: Wissenschaftliche Textkompetenz. Sprachgebrauch und Schreibentwicklung in wissenschaftlichen Te</w:t>
      </w:r>
      <w:r w:rsidRPr="00C6658A">
        <w:rPr>
          <w:sz w:val="18"/>
          <w:szCs w:val="18"/>
        </w:rPr>
        <w:t>x</w:t>
      </w:r>
      <w:r w:rsidRPr="00C6658A">
        <w:rPr>
          <w:sz w:val="18"/>
          <w:szCs w:val="18"/>
        </w:rPr>
        <w:t>ten von Student</w:t>
      </w:r>
      <w:r w:rsidR="00A90016" w:rsidRPr="00C6658A">
        <w:rPr>
          <w:sz w:val="18"/>
          <w:szCs w:val="18"/>
        </w:rPr>
        <w:t xml:space="preserve">en und Experten. </w:t>
      </w:r>
      <w:proofErr w:type="spellStart"/>
      <w:r w:rsidR="00A90016" w:rsidRPr="00C6658A">
        <w:rPr>
          <w:sz w:val="18"/>
          <w:szCs w:val="18"/>
          <w:lang w:val="en-US"/>
        </w:rPr>
        <w:t>Tübingen</w:t>
      </w:r>
      <w:proofErr w:type="spellEnd"/>
      <w:r w:rsidR="00A90016" w:rsidRPr="00C6658A">
        <w:rPr>
          <w:sz w:val="18"/>
          <w:szCs w:val="18"/>
          <w:lang w:val="en-US"/>
        </w:rPr>
        <w:t xml:space="preserve"> 2007.</w:t>
      </w:r>
    </w:p>
  </w:footnote>
  <w:footnote w:id="5">
    <w:p w:rsidR="00882234" w:rsidRPr="00F13B16" w:rsidRDefault="00882234" w:rsidP="00E37F2D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6658A">
        <w:rPr>
          <w:rStyle w:val="Funotenzeichen"/>
          <w:sz w:val="18"/>
          <w:szCs w:val="18"/>
        </w:rPr>
        <w:footnoteRef/>
      </w:r>
      <w:r w:rsidRPr="00C6658A">
        <w:rPr>
          <w:sz w:val="18"/>
          <w:szCs w:val="18"/>
          <w:lang w:val="en-US"/>
        </w:rPr>
        <w:t xml:space="preserve"> </w:t>
      </w:r>
      <w:proofErr w:type="spellStart"/>
      <w:r w:rsidR="00393F00" w:rsidRPr="00C6658A">
        <w:rPr>
          <w:rFonts w:ascii="Calibri" w:hAnsi="Calibri" w:cs="Calibri"/>
          <w:sz w:val="18"/>
          <w:szCs w:val="18"/>
          <w:lang w:val="en-US"/>
        </w:rPr>
        <w:t>Vgl</w:t>
      </w:r>
      <w:proofErr w:type="spellEnd"/>
      <w:r w:rsidR="00393F00" w:rsidRPr="00C6658A">
        <w:rPr>
          <w:rFonts w:ascii="Calibri" w:hAnsi="Calibri" w:cs="Calibri"/>
          <w:sz w:val="18"/>
          <w:szCs w:val="18"/>
          <w:lang w:val="en-US"/>
        </w:rPr>
        <w:t xml:space="preserve">. </w:t>
      </w:r>
      <w:r w:rsidR="00393F00" w:rsidRPr="00C6658A">
        <w:rPr>
          <w:sz w:val="18"/>
          <w:szCs w:val="18"/>
          <w:lang w:val="en-US"/>
        </w:rPr>
        <w:t xml:space="preserve">Beaufort, Anne (20079: </w:t>
      </w:r>
      <w:r w:rsidR="00393F00" w:rsidRPr="00C6658A">
        <w:rPr>
          <w:i/>
          <w:sz w:val="18"/>
          <w:szCs w:val="18"/>
          <w:lang w:val="en-US"/>
        </w:rPr>
        <w:t xml:space="preserve">College Writing and </w:t>
      </w:r>
      <w:r w:rsidR="00393F00" w:rsidRPr="00C6658A">
        <w:rPr>
          <w:rFonts w:ascii="Calibri" w:hAnsi="Calibri" w:cs="Calibri"/>
          <w:i/>
          <w:sz w:val="18"/>
          <w:szCs w:val="18"/>
          <w:lang w:val="en-US"/>
        </w:rPr>
        <w:t>Beyond: A New Framework for University Writing Instruction</w:t>
      </w:r>
      <w:r w:rsidR="00393F00" w:rsidRPr="00C6658A">
        <w:rPr>
          <w:rFonts w:ascii="Calibri" w:hAnsi="Calibri" w:cs="Calibri"/>
          <w:sz w:val="18"/>
          <w:szCs w:val="18"/>
          <w:lang w:val="en-US"/>
        </w:rPr>
        <w:t xml:space="preserve">. </w:t>
      </w:r>
      <w:r w:rsidR="00393F00" w:rsidRPr="00F13B16">
        <w:rPr>
          <w:rFonts w:ascii="Calibri" w:hAnsi="Calibri" w:cs="Calibri"/>
          <w:sz w:val="18"/>
          <w:szCs w:val="18"/>
        </w:rPr>
        <w:t>Logan UT:</w:t>
      </w:r>
      <w:r w:rsidR="00393F00" w:rsidRPr="00F13B16">
        <w:rPr>
          <w:sz w:val="18"/>
          <w:szCs w:val="18"/>
        </w:rPr>
        <w:t xml:space="preserve"> </w:t>
      </w:r>
      <w:r w:rsidR="00393F00" w:rsidRPr="00F13B16">
        <w:rPr>
          <w:rFonts w:ascii="Calibri" w:hAnsi="Calibri" w:cs="Calibri"/>
          <w:sz w:val="18"/>
          <w:szCs w:val="18"/>
        </w:rPr>
        <w:t>Utah State University Press.</w:t>
      </w:r>
    </w:p>
  </w:footnote>
  <w:footnote w:id="6">
    <w:p w:rsidR="00882234" w:rsidRPr="00C6658A" w:rsidRDefault="00882234" w:rsidP="00E37F2D">
      <w:pPr>
        <w:pStyle w:val="Funotentext"/>
        <w:rPr>
          <w:rFonts w:ascii="Calibri" w:hAnsi="Calibri" w:cs="Calibri"/>
          <w:sz w:val="18"/>
          <w:szCs w:val="18"/>
        </w:rPr>
      </w:pPr>
      <w:r w:rsidRPr="00C6658A">
        <w:rPr>
          <w:rStyle w:val="Funotenzeichen"/>
          <w:sz w:val="18"/>
          <w:szCs w:val="18"/>
        </w:rPr>
        <w:footnoteRef/>
      </w:r>
      <w:r w:rsidRPr="00C6658A">
        <w:rPr>
          <w:sz w:val="18"/>
          <w:szCs w:val="18"/>
        </w:rPr>
        <w:t xml:space="preserve"> </w:t>
      </w:r>
      <w:r w:rsidR="00AF42E2" w:rsidRPr="00C6658A">
        <w:rPr>
          <w:rFonts w:ascii="Calibri" w:hAnsi="Calibri" w:cs="Calibri"/>
          <w:sz w:val="18"/>
          <w:szCs w:val="18"/>
        </w:rPr>
        <w:t>Lehmann, Gabriele/</w:t>
      </w:r>
      <w:proofErr w:type="spellStart"/>
      <w:r w:rsidR="00AF42E2" w:rsidRPr="00C6658A">
        <w:rPr>
          <w:rFonts w:ascii="Calibri" w:hAnsi="Calibri" w:cs="Calibri"/>
          <w:sz w:val="18"/>
          <w:szCs w:val="18"/>
        </w:rPr>
        <w:t>Nieke</w:t>
      </w:r>
      <w:proofErr w:type="spellEnd"/>
      <w:r w:rsidR="00AF42E2" w:rsidRPr="00C6658A">
        <w:rPr>
          <w:rFonts w:ascii="Calibri" w:hAnsi="Calibri" w:cs="Calibri"/>
          <w:sz w:val="18"/>
          <w:szCs w:val="18"/>
        </w:rPr>
        <w:t xml:space="preserve">, Wolfgang: </w:t>
      </w:r>
      <w:r w:rsidR="00AF42E2" w:rsidRPr="00C6658A">
        <w:rPr>
          <w:rFonts w:ascii="Calibri" w:hAnsi="Calibri" w:cs="Calibri"/>
          <w:i/>
          <w:sz w:val="18"/>
          <w:szCs w:val="18"/>
        </w:rPr>
        <w:t>Zum Kompetenz-Modell</w:t>
      </w:r>
      <w:r w:rsidR="00AF42E2" w:rsidRPr="00C6658A">
        <w:rPr>
          <w:rFonts w:ascii="Calibri" w:hAnsi="Calibri" w:cs="Calibri"/>
          <w:sz w:val="18"/>
          <w:szCs w:val="18"/>
        </w:rPr>
        <w:t xml:space="preserve">, http://bildungsserver-mv.de/download/material/text-lehmann-nieke.pdf (Zugriff: 06.04.2017); </w:t>
      </w:r>
      <w:r w:rsidR="00CF5F99" w:rsidRPr="00C6658A">
        <w:rPr>
          <w:rFonts w:ascii="Calibri" w:hAnsi="Calibri" w:cs="Calibri"/>
          <w:sz w:val="18"/>
          <w:szCs w:val="18"/>
        </w:rPr>
        <w:t>Burck, Kerstin/Rudi, Tatjana (2012)</w:t>
      </w:r>
      <w:r w:rsidR="00AF42E2" w:rsidRPr="00C6658A">
        <w:rPr>
          <w:rFonts w:ascii="Calibri" w:hAnsi="Calibri" w:cs="Calibri"/>
          <w:sz w:val="18"/>
          <w:szCs w:val="18"/>
        </w:rPr>
        <w:t xml:space="preserve">: </w:t>
      </w:r>
      <w:r w:rsidR="00AF42E2" w:rsidRPr="00C6658A">
        <w:rPr>
          <w:rFonts w:ascii="Calibri" w:hAnsi="Calibri" w:cs="Calibri"/>
          <w:i/>
          <w:sz w:val="18"/>
          <w:szCs w:val="18"/>
        </w:rPr>
        <w:t>Zusammenfassung der quantitativen ZQ-Kompetenzanalysen</w:t>
      </w:r>
      <w:r w:rsidR="00AF42E2" w:rsidRPr="00C6658A">
        <w:rPr>
          <w:rFonts w:ascii="Calibri" w:hAnsi="Calibri" w:cs="Calibri"/>
          <w:sz w:val="18"/>
          <w:szCs w:val="18"/>
        </w:rPr>
        <w:t>, interner Bericht.</w:t>
      </w:r>
    </w:p>
  </w:footnote>
  <w:footnote w:id="7">
    <w:p w:rsidR="00882234" w:rsidRPr="00C6658A" w:rsidRDefault="00882234" w:rsidP="00E37F2D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6658A">
        <w:rPr>
          <w:rStyle w:val="Funotenzeichen"/>
          <w:sz w:val="18"/>
          <w:szCs w:val="18"/>
        </w:rPr>
        <w:footnoteRef/>
      </w:r>
      <w:r w:rsidRPr="00C6658A">
        <w:rPr>
          <w:sz w:val="18"/>
          <w:szCs w:val="18"/>
        </w:rPr>
        <w:t xml:space="preserve"> </w:t>
      </w:r>
      <w:r w:rsidRPr="00C6658A">
        <w:rPr>
          <w:rFonts w:ascii="Calibri" w:hAnsi="Calibri" w:cs="Calibri"/>
          <w:sz w:val="18"/>
          <w:szCs w:val="18"/>
        </w:rPr>
        <w:t>Vgl. Hoffmann, Nora/Seipp, Till (2015): Förderung studentischer Schreibkompetenz. Ergebnisse einer Umfrage bei Lehre</w:t>
      </w:r>
      <w:r w:rsidRPr="00C6658A">
        <w:rPr>
          <w:rFonts w:ascii="Calibri" w:hAnsi="Calibri" w:cs="Calibri"/>
          <w:sz w:val="18"/>
          <w:szCs w:val="18"/>
        </w:rPr>
        <w:t>n</w:t>
      </w:r>
      <w:r w:rsidRPr="00C6658A">
        <w:rPr>
          <w:rFonts w:ascii="Calibri" w:hAnsi="Calibri" w:cs="Calibri"/>
          <w:sz w:val="18"/>
          <w:szCs w:val="18"/>
        </w:rPr>
        <w:t xml:space="preserve">den und Studierenden der JGU Mainz. In: </w:t>
      </w:r>
      <w:r w:rsidRPr="00C6658A">
        <w:rPr>
          <w:rFonts w:ascii="Calibri" w:hAnsi="Calibri" w:cs="Calibri"/>
          <w:i/>
          <w:sz w:val="18"/>
          <w:szCs w:val="18"/>
        </w:rPr>
        <w:t>Zeitschrift Schreiben</w:t>
      </w:r>
      <w:r w:rsidRPr="00C6658A">
        <w:rPr>
          <w:rFonts w:ascii="Calibri" w:hAnsi="Calibri" w:cs="Calibri"/>
          <w:sz w:val="18"/>
          <w:szCs w:val="18"/>
        </w:rPr>
        <w:t xml:space="preserve"> (08.09.2015) (Zugriff: 06.04.2017).</w:t>
      </w:r>
    </w:p>
  </w:footnote>
  <w:footnote w:id="8">
    <w:p w:rsidR="00962B25" w:rsidRPr="00C6658A" w:rsidRDefault="00962B25">
      <w:pPr>
        <w:pStyle w:val="Funotentext"/>
        <w:rPr>
          <w:sz w:val="18"/>
          <w:szCs w:val="18"/>
        </w:rPr>
      </w:pPr>
      <w:r w:rsidRPr="00C6658A">
        <w:rPr>
          <w:rStyle w:val="Funotenzeichen"/>
          <w:sz w:val="18"/>
          <w:szCs w:val="18"/>
        </w:rPr>
        <w:footnoteRef/>
      </w:r>
      <w:r w:rsidRPr="00C6658A">
        <w:rPr>
          <w:sz w:val="18"/>
          <w:szCs w:val="18"/>
        </w:rPr>
        <w:t xml:space="preserve"> Vgl. FN 1.</w:t>
      </w:r>
    </w:p>
  </w:footnote>
  <w:footnote w:id="9">
    <w:p w:rsidR="00962B25" w:rsidRPr="00C6658A" w:rsidRDefault="00962B25" w:rsidP="00C6658A">
      <w:pPr>
        <w:pStyle w:val="Funotentext"/>
        <w:rPr>
          <w:sz w:val="18"/>
          <w:szCs w:val="18"/>
          <w:lang w:val="en-US"/>
        </w:rPr>
      </w:pPr>
      <w:r w:rsidRPr="00C6658A">
        <w:rPr>
          <w:rStyle w:val="Funotenzeichen"/>
          <w:sz w:val="18"/>
          <w:szCs w:val="18"/>
        </w:rPr>
        <w:footnoteRef/>
      </w:r>
      <w:r w:rsidRPr="00C6658A">
        <w:rPr>
          <w:sz w:val="18"/>
          <w:szCs w:val="18"/>
        </w:rPr>
        <w:t xml:space="preserve"> </w:t>
      </w:r>
      <w:r w:rsidR="00636FF6" w:rsidRPr="00C6658A">
        <w:rPr>
          <w:sz w:val="18"/>
          <w:szCs w:val="18"/>
        </w:rPr>
        <w:t>Vgl. zur Wirksamkeit von Feedback Hattie, John</w:t>
      </w:r>
      <w:r w:rsidR="00C6658A" w:rsidRPr="00C6658A">
        <w:rPr>
          <w:sz w:val="18"/>
          <w:szCs w:val="18"/>
        </w:rPr>
        <w:t xml:space="preserve"> (20149</w:t>
      </w:r>
      <w:r w:rsidR="00636FF6" w:rsidRPr="00C6658A">
        <w:rPr>
          <w:sz w:val="18"/>
          <w:szCs w:val="18"/>
        </w:rPr>
        <w:t xml:space="preserve">: </w:t>
      </w:r>
      <w:r w:rsidR="00636FF6" w:rsidRPr="00C6658A">
        <w:rPr>
          <w:i/>
          <w:sz w:val="18"/>
          <w:szCs w:val="18"/>
        </w:rPr>
        <w:t>Lernen sichtbar machen</w:t>
      </w:r>
      <w:r w:rsidR="00636FF6" w:rsidRPr="00C6658A">
        <w:rPr>
          <w:sz w:val="18"/>
          <w:szCs w:val="18"/>
        </w:rPr>
        <w:t xml:space="preserve">. 2. korr. Aufl., </w:t>
      </w:r>
      <w:proofErr w:type="spellStart"/>
      <w:r w:rsidR="00636FF6" w:rsidRPr="00C6658A">
        <w:rPr>
          <w:sz w:val="18"/>
          <w:szCs w:val="18"/>
        </w:rPr>
        <w:t>Baltmannsweiler</w:t>
      </w:r>
      <w:proofErr w:type="spellEnd"/>
      <w:r w:rsidR="00636FF6" w:rsidRPr="00C6658A">
        <w:rPr>
          <w:sz w:val="18"/>
          <w:szCs w:val="18"/>
        </w:rPr>
        <w:t>: Schn</w:t>
      </w:r>
      <w:r w:rsidR="00C6658A" w:rsidRPr="00C6658A">
        <w:rPr>
          <w:sz w:val="18"/>
          <w:szCs w:val="18"/>
        </w:rPr>
        <w:t>e</w:t>
      </w:r>
      <w:r w:rsidR="00C6658A" w:rsidRPr="00C6658A">
        <w:rPr>
          <w:sz w:val="18"/>
          <w:szCs w:val="18"/>
        </w:rPr>
        <w:t>i</w:t>
      </w:r>
      <w:r w:rsidR="00C6658A" w:rsidRPr="00C6658A">
        <w:rPr>
          <w:sz w:val="18"/>
          <w:szCs w:val="18"/>
        </w:rPr>
        <w:t xml:space="preserve">der, 206-211, 220f, 433f; vgl. zum Peer-Textfeedback Cho, </w:t>
      </w:r>
      <w:proofErr w:type="spellStart"/>
      <w:r w:rsidR="00C6658A" w:rsidRPr="00C6658A">
        <w:rPr>
          <w:sz w:val="18"/>
          <w:szCs w:val="18"/>
        </w:rPr>
        <w:t>Kwangsu</w:t>
      </w:r>
      <w:proofErr w:type="spellEnd"/>
      <w:r w:rsidR="00C6658A" w:rsidRPr="00C6658A">
        <w:rPr>
          <w:sz w:val="18"/>
          <w:szCs w:val="18"/>
        </w:rPr>
        <w:t>/</w:t>
      </w:r>
      <w:proofErr w:type="spellStart"/>
      <w:r w:rsidR="00C6658A" w:rsidRPr="00C6658A">
        <w:rPr>
          <w:sz w:val="18"/>
          <w:szCs w:val="18"/>
        </w:rPr>
        <w:t>Schunn</w:t>
      </w:r>
      <w:proofErr w:type="spellEnd"/>
      <w:r w:rsidR="00C6658A" w:rsidRPr="00C6658A">
        <w:rPr>
          <w:sz w:val="18"/>
          <w:szCs w:val="18"/>
        </w:rPr>
        <w:t xml:space="preserve">, Christian (2007): </w:t>
      </w:r>
      <w:proofErr w:type="spellStart"/>
      <w:r w:rsidR="00C6658A" w:rsidRPr="00C6658A">
        <w:rPr>
          <w:sz w:val="18"/>
          <w:szCs w:val="18"/>
        </w:rPr>
        <w:t>Scaffolded</w:t>
      </w:r>
      <w:proofErr w:type="spellEnd"/>
      <w:r w:rsidR="00C6658A" w:rsidRPr="00C6658A">
        <w:rPr>
          <w:sz w:val="18"/>
          <w:szCs w:val="18"/>
        </w:rPr>
        <w:t xml:space="preserve"> </w:t>
      </w:r>
      <w:proofErr w:type="spellStart"/>
      <w:r w:rsidR="00C6658A" w:rsidRPr="00C6658A">
        <w:rPr>
          <w:sz w:val="18"/>
          <w:szCs w:val="18"/>
        </w:rPr>
        <w:t>writing</w:t>
      </w:r>
      <w:proofErr w:type="spellEnd"/>
      <w:r w:rsidR="00C6658A" w:rsidRPr="00C6658A">
        <w:rPr>
          <w:sz w:val="18"/>
          <w:szCs w:val="18"/>
        </w:rPr>
        <w:t xml:space="preserve"> </w:t>
      </w:r>
      <w:proofErr w:type="spellStart"/>
      <w:r w:rsidR="00C6658A" w:rsidRPr="00C6658A">
        <w:rPr>
          <w:sz w:val="18"/>
          <w:szCs w:val="18"/>
        </w:rPr>
        <w:t>and</w:t>
      </w:r>
      <w:proofErr w:type="spellEnd"/>
      <w:r w:rsidR="00C6658A" w:rsidRPr="00C6658A">
        <w:rPr>
          <w:sz w:val="18"/>
          <w:szCs w:val="18"/>
        </w:rPr>
        <w:t xml:space="preserve"> </w:t>
      </w:r>
      <w:proofErr w:type="spellStart"/>
      <w:r w:rsidR="00C6658A" w:rsidRPr="00C6658A">
        <w:rPr>
          <w:sz w:val="18"/>
          <w:szCs w:val="18"/>
        </w:rPr>
        <w:t>rewr</w:t>
      </w:r>
      <w:r w:rsidR="00C6658A" w:rsidRPr="00C6658A">
        <w:rPr>
          <w:sz w:val="18"/>
          <w:szCs w:val="18"/>
        </w:rPr>
        <w:t>i</w:t>
      </w:r>
      <w:r w:rsidR="00C6658A" w:rsidRPr="00C6658A">
        <w:rPr>
          <w:sz w:val="18"/>
          <w:szCs w:val="18"/>
        </w:rPr>
        <w:t>ting</w:t>
      </w:r>
      <w:proofErr w:type="spellEnd"/>
      <w:r w:rsidR="00C6658A" w:rsidRPr="00C6658A">
        <w:rPr>
          <w:sz w:val="18"/>
          <w:szCs w:val="18"/>
        </w:rPr>
        <w:t xml:space="preserve"> in </w:t>
      </w:r>
      <w:proofErr w:type="spellStart"/>
      <w:r w:rsidR="00C6658A" w:rsidRPr="00C6658A">
        <w:rPr>
          <w:sz w:val="18"/>
          <w:szCs w:val="18"/>
        </w:rPr>
        <w:t>the</w:t>
      </w:r>
      <w:proofErr w:type="spellEnd"/>
      <w:r w:rsidR="00C6658A" w:rsidRPr="00C6658A">
        <w:rPr>
          <w:sz w:val="18"/>
          <w:szCs w:val="18"/>
        </w:rPr>
        <w:t xml:space="preserve"> </w:t>
      </w:r>
      <w:proofErr w:type="spellStart"/>
      <w:r w:rsidR="00C6658A" w:rsidRPr="00C6658A">
        <w:rPr>
          <w:sz w:val="18"/>
          <w:szCs w:val="18"/>
        </w:rPr>
        <w:t>discipline</w:t>
      </w:r>
      <w:proofErr w:type="spellEnd"/>
      <w:r w:rsidR="00C6658A" w:rsidRPr="00C6658A">
        <w:rPr>
          <w:sz w:val="18"/>
          <w:szCs w:val="18"/>
        </w:rPr>
        <w:t xml:space="preserve">. </w:t>
      </w:r>
      <w:r w:rsidR="00C6658A" w:rsidRPr="00C6658A">
        <w:rPr>
          <w:sz w:val="18"/>
          <w:szCs w:val="18"/>
          <w:lang w:val="en-US"/>
        </w:rPr>
        <w:t xml:space="preserve">A web-based reciprocal peer review system. In: </w:t>
      </w:r>
      <w:r w:rsidR="00C6658A" w:rsidRPr="00C6658A">
        <w:rPr>
          <w:i/>
          <w:sz w:val="18"/>
          <w:szCs w:val="18"/>
          <w:lang w:val="en-US"/>
        </w:rPr>
        <w:t>Computers &amp; Education</w:t>
      </w:r>
      <w:r w:rsidR="00C6658A" w:rsidRPr="00C6658A">
        <w:rPr>
          <w:sz w:val="18"/>
          <w:szCs w:val="18"/>
          <w:lang w:val="en-US"/>
        </w:rPr>
        <w:t xml:space="preserve"> 48, 409–426; </w:t>
      </w:r>
      <w:proofErr w:type="spellStart"/>
      <w:r w:rsidR="00C6658A" w:rsidRPr="00C6658A">
        <w:rPr>
          <w:sz w:val="18"/>
          <w:szCs w:val="18"/>
          <w:lang w:val="en-US"/>
        </w:rPr>
        <w:t>Coit</w:t>
      </w:r>
      <w:proofErr w:type="spellEnd"/>
      <w:r w:rsidR="00C6658A" w:rsidRPr="00C6658A">
        <w:rPr>
          <w:sz w:val="18"/>
          <w:szCs w:val="18"/>
          <w:lang w:val="en-US"/>
        </w:rPr>
        <w:t xml:space="preserve">, Caroline (2010): </w:t>
      </w:r>
      <w:r w:rsidR="00C6658A" w:rsidRPr="00C6658A">
        <w:rPr>
          <w:i/>
          <w:sz w:val="18"/>
          <w:szCs w:val="18"/>
          <w:lang w:val="en-US"/>
        </w:rPr>
        <w:t>Developing Dialogical Academic Writing Through the Use of Student Empowered Peer Review</w:t>
      </w:r>
      <w:r w:rsidR="00C6658A" w:rsidRPr="00C6658A">
        <w:rPr>
          <w:sz w:val="18"/>
          <w:szCs w:val="18"/>
          <w:lang w:val="en-US"/>
        </w:rPr>
        <w:t xml:space="preserve">, Diss. Köln; </w:t>
      </w:r>
      <w:proofErr w:type="spellStart"/>
      <w:r w:rsidR="00C6658A" w:rsidRPr="00C6658A">
        <w:rPr>
          <w:sz w:val="18"/>
          <w:szCs w:val="18"/>
          <w:lang w:val="en-US"/>
        </w:rPr>
        <w:t>Lundstrom</w:t>
      </w:r>
      <w:proofErr w:type="spellEnd"/>
      <w:r w:rsidR="00C6658A" w:rsidRPr="00C6658A">
        <w:rPr>
          <w:sz w:val="18"/>
          <w:szCs w:val="18"/>
          <w:lang w:val="en-US"/>
        </w:rPr>
        <w:t xml:space="preserve">, Kristi/Baker, Wendy (2009): To give is better than to receive: The benefits of peer review to the reviewer’s own writing. In: </w:t>
      </w:r>
      <w:r w:rsidR="00C6658A" w:rsidRPr="00C6658A">
        <w:rPr>
          <w:i/>
          <w:sz w:val="18"/>
          <w:szCs w:val="18"/>
          <w:lang w:val="en-US"/>
        </w:rPr>
        <w:t>Journal of Second Language Writing</w:t>
      </w:r>
      <w:r w:rsidR="00C6658A" w:rsidRPr="00C6658A">
        <w:rPr>
          <w:sz w:val="18"/>
          <w:szCs w:val="18"/>
          <w:lang w:val="en-US"/>
        </w:rPr>
        <w:t xml:space="preserve"> 18, 30–43.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DD0" w:rsidRPr="005B2F2A" w:rsidRDefault="005E1DD0" w:rsidP="005E1DD0">
    <w:pPr>
      <w:pStyle w:val="Kopfzeile"/>
    </w:pP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E3EA2" wp14:editId="50557649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983355" cy="338455"/>
              <wp:effectExtent l="0" t="0" r="0" b="0"/>
              <wp:wrapNone/>
              <wp:docPr id="25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35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1DD0" w:rsidRDefault="005E1DD0" w:rsidP="005E1DD0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Campusweite Schreibwerkstatt</w:t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11E3EA2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6" type="#_x0000_t202" style="position:absolute;margin-left:275.55pt;margin-top:23.65pt;width:313.6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" filled="f" stroked="f">
              <v:textbox style="mso-fit-shape-to-text:t">
                <w:txbxContent>
                  <w:p w:rsidR="005E1DD0" w:rsidRDefault="005E1DD0" w:rsidP="005E1DD0">
                    <w:pPr>
                      <w:spacing w:after="0"/>
                      <w:jc w:val="center"/>
                    </w:pP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Campusweite Schreibwerkstatt</w:t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7B984" wp14:editId="3284E57B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429000" cy="0"/>
              <wp:effectExtent l="0" t="0" r="19050" b="19050"/>
              <wp:wrapNone/>
              <wp:docPr id="30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70EB567" id="Gerade Verbindung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23.65pt" to="545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646225" wp14:editId="391603B4">
              <wp:simplePos x="0" y="0"/>
              <wp:positionH relativeFrom="page">
                <wp:posOffset>-198755</wp:posOffset>
              </wp:positionH>
              <wp:positionV relativeFrom="paragraph">
                <wp:posOffset>-635</wp:posOffset>
              </wp:positionV>
              <wp:extent cx="7560945" cy="323850"/>
              <wp:effectExtent l="0" t="0" r="0" b="0"/>
              <wp:wrapNone/>
              <wp:docPr id="35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1DD0" w:rsidRDefault="005E1DD0" w:rsidP="005E1DD0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Einstieg – Recherche – Studie/Analyse – </w:t>
                          </w:r>
                          <w:r w:rsidRPr="00A1790E">
                            <w:rPr>
                              <w:rFonts w:ascii="Calibri Light" w:hAnsi="Calibri Light"/>
                              <w:bCs/>
                              <w:kern w:val="24"/>
                              <w:sz w:val="21"/>
                              <w:szCs w:val="21"/>
                            </w:rPr>
                            <w:t>Rohfassung</w:t>
                          </w:r>
                          <w:r w:rsidRPr="00A1790E">
                            <w:rPr>
                              <w:rFonts w:ascii="Calibri Light" w:hAnsi="Calibri Light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– Überarbeitung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F646225" id="Textfeld 34" o:spid="_x0000_s1027" type="#_x0000_t202" style="position:absolute;margin-left:-15.65pt;margin-top:-.05pt;width:595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" filled="f" stroked="f">
              <v:textbox>
                <w:txbxContent>
                  <w:p w:rsidR="005E1DD0" w:rsidRDefault="005E1DD0" w:rsidP="005E1DD0">
                    <w:pPr>
                      <w:spacing w:after="0"/>
                      <w:jc w:val="right"/>
                    </w:pP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Einstieg – Recherche – Studie/Analyse – </w:t>
                    </w:r>
                    <w:r w:rsidRPr="00A1790E">
                      <w:rPr>
                        <w:rFonts w:ascii="Calibri Light" w:hAnsi="Calibri Light"/>
                        <w:bCs/>
                        <w:kern w:val="24"/>
                        <w:sz w:val="21"/>
                        <w:szCs w:val="21"/>
                      </w:rPr>
                      <w:t>Rohfassung</w:t>
                    </w:r>
                    <w:r w:rsidRPr="00A1790E">
                      <w:rPr>
                        <w:rFonts w:ascii="Calibri Light" w:hAnsi="Calibri Light"/>
                        <w:kern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– Überarbeitung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E1DD0" w:rsidRDefault="005E1DD0" w:rsidP="005E1DD0">
    <w:pPr>
      <w:pStyle w:val="Kopfzeile"/>
    </w:pPr>
  </w:p>
  <w:p w:rsidR="005E1DD0" w:rsidRDefault="005E1DD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DA0"/>
    <w:multiLevelType w:val="hybridMultilevel"/>
    <w:tmpl w:val="57501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379B9"/>
    <w:multiLevelType w:val="hybridMultilevel"/>
    <w:tmpl w:val="F30CC660"/>
    <w:lvl w:ilvl="0" w:tplc="DF94A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E6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2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AC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8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E9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2B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68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AA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504A9"/>
    <w:multiLevelType w:val="hybridMultilevel"/>
    <w:tmpl w:val="DA242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6DD8"/>
    <w:multiLevelType w:val="hybridMultilevel"/>
    <w:tmpl w:val="ADF2D388"/>
    <w:lvl w:ilvl="0" w:tplc="9EC68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4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C8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07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C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20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A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22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100F36"/>
    <w:multiLevelType w:val="hybridMultilevel"/>
    <w:tmpl w:val="90EA0DD6"/>
    <w:lvl w:ilvl="0" w:tplc="1BE8E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A4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27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A0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A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2B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6A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EB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22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96188"/>
    <w:multiLevelType w:val="hybridMultilevel"/>
    <w:tmpl w:val="E284A266"/>
    <w:lvl w:ilvl="0" w:tplc="9EC8E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CE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0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6E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28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0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E1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4E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8259CB"/>
    <w:multiLevelType w:val="hybridMultilevel"/>
    <w:tmpl w:val="FDE8337E"/>
    <w:lvl w:ilvl="0" w:tplc="E04C6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6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6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83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C1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49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0C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D641E5"/>
    <w:multiLevelType w:val="hybridMultilevel"/>
    <w:tmpl w:val="66424C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56590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28E7AB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0AE9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88BED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D7682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827F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CECE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B707D4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FF60D3"/>
    <w:multiLevelType w:val="hybridMultilevel"/>
    <w:tmpl w:val="7F1CC4E6"/>
    <w:lvl w:ilvl="0" w:tplc="1ECA9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88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60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EE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43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26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65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06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0B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351933"/>
    <w:multiLevelType w:val="hybridMultilevel"/>
    <w:tmpl w:val="E8ACC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604E2"/>
    <w:multiLevelType w:val="hybridMultilevel"/>
    <w:tmpl w:val="F5488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30522"/>
    <w:multiLevelType w:val="hybridMultilevel"/>
    <w:tmpl w:val="132610D4"/>
    <w:lvl w:ilvl="0" w:tplc="1116E5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6AC0B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8239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A240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3861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26E3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6077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4498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3445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54F15F81"/>
    <w:multiLevelType w:val="hybridMultilevel"/>
    <w:tmpl w:val="2D28D996"/>
    <w:lvl w:ilvl="0" w:tplc="CDDAC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56590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28E7AB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0AE9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88BED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D7682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827F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CECE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B707D4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FCE6FBD"/>
    <w:multiLevelType w:val="hybridMultilevel"/>
    <w:tmpl w:val="F7807608"/>
    <w:lvl w:ilvl="0" w:tplc="91DAC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2E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48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4E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A8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80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AB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83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D42D36"/>
    <w:multiLevelType w:val="hybridMultilevel"/>
    <w:tmpl w:val="4F502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5B"/>
    <w:rsid w:val="000454CD"/>
    <w:rsid w:val="00054DC1"/>
    <w:rsid w:val="000C42A6"/>
    <w:rsid w:val="000C7706"/>
    <w:rsid w:val="000C7BB2"/>
    <w:rsid w:val="00105F2C"/>
    <w:rsid w:val="00185E66"/>
    <w:rsid w:val="0020091A"/>
    <w:rsid w:val="00215823"/>
    <w:rsid w:val="002172C9"/>
    <w:rsid w:val="0023405B"/>
    <w:rsid w:val="00240268"/>
    <w:rsid w:val="00292980"/>
    <w:rsid w:val="002A4D5E"/>
    <w:rsid w:val="00350C84"/>
    <w:rsid w:val="00393F00"/>
    <w:rsid w:val="003A3BDF"/>
    <w:rsid w:val="003A435C"/>
    <w:rsid w:val="003E528F"/>
    <w:rsid w:val="004357A8"/>
    <w:rsid w:val="004E1D44"/>
    <w:rsid w:val="004E1E8F"/>
    <w:rsid w:val="00527925"/>
    <w:rsid w:val="005755EA"/>
    <w:rsid w:val="005A64F9"/>
    <w:rsid w:val="005C4720"/>
    <w:rsid w:val="005D73BB"/>
    <w:rsid w:val="005E1DD0"/>
    <w:rsid w:val="00633713"/>
    <w:rsid w:val="00636FF6"/>
    <w:rsid w:val="00652149"/>
    <w:rsid w:val="00676A51"/>
    <w:rsid w:val="00764F47"/>
    <w:rsid w:val="007E3C75"/>
    <w:rsid w:val="00842C8B"/>
    <w:rsid w:val="008500E1"/>
    <w:rsid w:val="0085461B"/>
    <w:rsid w:val="00882234"/>
    <w:rsid w:val="008F127B"/>
    <w:rsid w:val="00906942"/>
    <w:rsid w:val="009414C6"/>
    <w:rsid w:val="00962B25"/>
    <w:rsid w:val="00995B56"/>
    <w:rsid w:val="009A042A"/>
    <w:rsid w:val="009D0326"/>
    <w:rsid w:val="009E647C"/>
    <w:rsid w:val="00A365CC"/>
    <w:rsid w:val="00A90016"/>
    <w:rsid w:val="00AF0A65"/>
    <w:rsid w:val="00AF42E2"/>
    <w:rsid w:val="00B16B1B"/>
    <w:rsid w:val="00B650B0"/>
    <w:rsid w:val="00BA680A"/>
    <w:rsid w:val="00BD44B6"/>
    <w:rsid w:val="00C11DF1"/>
    <w:rsid w:val="00C30FF5"/>
    <w:rsid w:val="00C35670"/>
    <w:rsid w:val="00C442CB"/>
    <w:rsid w:val="00C6658A"/>
    <w:rsid w:val="00C70A1C"/>
    <w:rsid w:val="00C7578A"/>
    <w:rsid w:val="00CC526D"/>
    <w:rsid w:val="00CD08CB"/>
    <w:rsid w:val="00CD585A"/>
    <w:rsid w:val="00CF5F99"/>
    <w:rsid w:val="00DF0405"/>
    <w:rsid w:val="00E37F2D"/>
    <w:rsid w:val="00E6679E"/>
    <w:rsid w:val="00E84ED4"/>
    <w:rsid w:val="00E95B2F"/>
    <w:rsid w:val="00EA3742"/>
    <w:rsid w:val="00ED4A92"/>
    <w:rsid w:val="00F1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D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578A"/>
  </w:style>
  <w:style w:type="paragraph" w:styleId="Fuzeile">
    <w:name w:val="footer"/>
    <w:basedOn w:val="Standard"/>
    <w:link w:val="Fu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578A"/>
  </w:style>
  <w:style w:type="paragraph" w:styleId="StandardWeb">
    <w:name w:val="Normal (Web)"/>
    <w:basedOn w:val="Standard"/>
    <w:uiPriority w:val="99"/>
    <w:semiHidden/>
    <w:unhideWhenUsed/>
    <w:rsid w:val="00C757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995B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95B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5B5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C52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D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578A"/>
  </w:style>
  <w:style w:type="paragraph" w:styleId="Fuzeile">
    <w:name w:val="footer"/>
    <w:basedOn w:val="Standard"/>
    <w:link w:val="Fu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578A"/>
  </w:style>
  <w:style w:type="paragraph" w:styleId="StandardWeb">
    <w:name w:val="Normal (Web)"/>
    <w:basedOn w:val="Standard"/>
    <w:uiPriority w:val="99"/>
    <w:semiHidden/>
    <w:unhideWhenUsed/>
    <w:rsid w:val="00C757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995B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95B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5B5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C5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91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881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83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604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663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95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22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894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715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448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488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5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1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480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207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859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187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030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8144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361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67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439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93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141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935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9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151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970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474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964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48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921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161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948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zhw.eu/bereiche/ab21/sqm/berich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D95D85CF.dotm</Template>
  <TotalTime>0</TotalTime>
  <Pages>2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Nora</dc:creator>
  <cp:keywords/>
  <dc:description/>
  <cp:lastModifiedBy>Martina Jackmuth Adm</cp:lastModifiedBy>
  <cp:revision>70</cp:revision>
  <dcterms:created xsi:type="dcterms:W3CDTF">2015-02-25T14:22:00Z</dcterms:created>
  <dcterms:modified xsi:type="dcterms:W3CDTF">2018-09-15T07:41:00Z</dcterms:modified>
</cp:coreProperties>
</file>